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30EAC" w14:textId="77777777" w:rsidR="008B1933" w:rsidRDefault="008B1933" w:rsidP="006A5AA2">
      <w:r>
        <w:rPr>
          <w:noProof/>
        </w:rPr>
        <w:drawing>
          <wp:inline distT="0" distB="0" distL="0" distR="0" wp14:anchorId="180FCAD1" wp14:editId="30E47736">
            <wp:extent cx="2190435" cy="329560"/>
            <wp:effectExtent l="0" t="0" r="635" b="0"/>
            <wp:docPr id="1295398654" name="Bildobjekt 1" descr="En bild som visar svart, mörker&#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398654" name="Bildobjekt 1" descr="En bild som visar svart, mörker&#10;&#10;Automatiskt genererad beskrivni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231663" cy="335763"/>
                    </a:xfrm>
                    <a:prstGeom prst="rect">
                      <a:avLst/>
                    </a:prstGeom>
                  </pic:spPr>
                </pic:pic>
              </a:graphicData>
            </a:graphic>
          </wp:inline>
        </w:drawing>
      </w:r>
    </w:p>
    <w:p w14:paraId="5FF5B47A" w14:textId="34A0D63F" w:rsidR="006A5AA2" w:rsidRDefault="006A5AA2" w:rsidP="006A5AA2">
      <w:r>
        <w:t>Lerum</w:t>
      </w:r>
      <w:r w:rsidR="008B1933">
        <w:t xml:space="preserve"> </w:t>
      </w:r>
      <w:r w:rsidR="00293B4F">
        <w:t>2024-0</w:t>
      </w:r>
      <w:r w:rsidR="00BC74F0">
        <w:t>4</w:t>
      </w:r>
      <w:r w:rsidR="00293B4F">
        <w:t>-01</w:t>
      </w:r>
    </w:p>
    <w:p w14:paraId="2C31F05D" w14:textId="6BA97B8D" w:rsidR="006A5AA2" w:rsidRPr="008B1933" w:rsidRDefault="006A5AA2" w:rsidP="006A5AA2">
      <w:pPr>
        <w:rPr>
          <w:b/>
          <w:bCs/>
          <w:sz w:val="28"/>
          <w:szCs w:val="28"/>
        </w:rPr>
      </w:pPr>
      <w:r w:rsidRPr="008B1933">
        <w:rPr>
          <w:b/>
          <w:bCs/>
          <w:sz w:val="28"/>
          <w:szCs w:val="28"/>
        </w:rPr>
        <w:t>Inglasning och markiser</w:t>
      </w:r>
    </w:p>
    <w:p w14:paraId="12DEE21A" w14:textId="7BA14260" w:rsidR="006A5AA2" w:rsidRDefault="006A5AA2" w:rsidP="006A5AA2">
      <w:r>
        <w:t xml:space="preserve">Riktlinjer Balkonginglasning </w:t>
      </w:r>
    </w:p>
    <w:p w14:paraId="0B94C069" w14:textId="77777777" w:rsidR="006A5AA2" w:rsidRPr="005A39A2" w:rsidRDefault="006A5AA2" w:rsidP="006A5AA2">
      <w:pPr>
        <w:rPr>
          <w:b/>
          <w:bCs/>
        </w:rPr>
      </w:pPr>
      <w:r w:rsidRPr="005A39A2">
        <w:rPr>
          <w:b/>
          <w:bCs/>
        </w:rPr>
        <w:t>Bakgrund</w:t>
      </w:r>
    </w:p>
    <w:p w14:paraId="64A64220" w14:textId="4A01E54C" w:rsidR="006A5AA2" w:rsidRDefault="006A5AA2" w:rsidP="006A5AA2">
      <w:r>
        <w:t>Det finns ett gemensamt bygglov för inglasning av balkonger</w:t>
      </w:r>
      <w:r w:rsidR="00BC74F0">
        <w:t xml:space="preserve"> som gäller 5 år.</w:t>
      </w:r>
    </w:p>
    <w:p w14:paraId="16097EB6" w14:textId="0D5C7712" w:rsidR="006A5AA2" w:rsidRDefault="006A5AA2" w:rsidP="006A5AA2">
      <w:r>
        <w:t xml:space="preserve">Frihängande balkonger högst upp i husen </w:t>
      </w:r>
      <w:r w:rsidR="007D4187">
        <w:t xml:space="preserve">(våning 4) </w:t>
      </w:r>
      <w:r>
        <w:t>får inte glasas in p</w:t>
      </w:r>
      <w:r w:rsidR="005A6DE5">
        <w:t>å grund av</w:t>
      </w:r>
      <w:r>
        <w:t xml:space="preserve"> att dessa inte </w:t>
      </w:r>
      <w:r w:rsidR="005A6DE5">
        <w:t>kan bära</w:t>
      </w:r>
      <w:r>
        <w:t xml:space="preserve"> belastning</w:t>
      </w:r>
      <w:r w:rsidR="005A6DE5">
        <w:t>en</w:t>
      </w:r>
      <w:r>
        <w:t xml:space="preserve"> av inglasning och tak. Undantaget balkong</w:t>
      </w:r>
      <w:r w:rsidR="005A6DE5">
        <w:t xml:space="preserve"> våning 4</w:t>
      </w:r>
      <w:r>
        <w:t xml:space="preserve"> mellan hus 1</w:t>
      </w:r>
      <w:r w:rsidR="007D4187">
        <w:t>0</w:t>
      </w:r>
      <w:r>
        <w:t xml:space="preserve"> &amp; 1</w:t>
      </w:r>
      <w:r w:rsidR="007D4187">
        <w:t>2</w:t>
      </w:r>
      <w:r w:rsidR="005A6DE5">
        <w:t xml:space="preserve"> där annan konstruktion använts</w:t>
      </w:r>
      <w:r>
        <w:t>.</w:t>
      </w:r>
    </w:p>
    <w:p w14:paraId="39B9F4A6" w14:textId="77777777" w:rsidR="006A5AA2" w:rsidRPr="005A39A2" w:rsidRDefault="006A5AA2" w:rsidP="006A5AA2">
      <w:pPr>
        <w:rPr>
          <w:b/>
          <w:bCs/>
        </w:rPr>
      </w:pPr>
      <w:r w:rsidRPr="005A39A2">
        <w:rPr>
          <w:b/>
          <w:bCs/>
        </w:rPr>
        <w:t>Avtal och tillstånd</w:t>
      </w:r>
    </w:p>
    <w:p w14:paraId="2DEB5D19" w14:textId="49223E26" w:rsidR="006A5AA2" w:rsidRDefault="006A5AA2" w:rsidP="006A5AA2">
      <w:r>
        <w:t>Styrelsen måste alltid ge tillstånd för inglasning innan arbetet kan påbörjas</w:t>
      </w:r>
      <w:r w:rsidR="0039668B">
        <w:t xml:space="preserve"> via ett avtal mellan </w:t>
      </w:r>
      <w:r w:rsidR="005A39A2">
        <w:t>bostadsrätts</w:t>
      </w:r>
      <w:r w:rsidR="0039668B">
        <w:t>föreningen och enskild lägenhetsinnehavare</w:t>
      </w:r>
      <w:r>
        <w:t xml:space="preserve">. </w:t>
      </w:r>
      <w:r w:rsidR="005A39A2">
        <w:t>Avtalet reglerar bostadsrätthavarens skyldigheter i samband med inglasningen. Separat a</w:t>
      </w:r>
      <w:r>
        <w:t xml:space="preserve">vtal </w:t>
      </w:r>
      <w:r w:rsidR="0039668B">
        <w:t xml:space="preserve">tecknas också mellan lägenhetsinnehavare </w:t>
      </w:r>
      <w:r>
        <w:t xml:space="preserve">och leverantören innan byggstart. </w:t>
      </w:r>
      <w:r w:rsidR="005A39A2">
        <w:t>Lägenhetsinnehavare är skyldig att säkerställa att giltigt bygglov finns</w:t>
      </w:r>
      <w:r w:rsidR="008B1933">
        <w:t xml:space="preserve"> och att godkänt utförande följs</w:t>
      </w:r>
      <w:r w:rsidR="005A39A2">
        <w:t>.</w:t>
      </w:r>
    </w:p>
    <w:p w14:paraId="16E3FE75" w14:textId="77777777" w:rsidR="006A5AA2" w:rsidRPr="005A39A2" w:rsidRDefault="006A5AA2" w:rsidP="006A5AA2">
      <w:pPr>
        <w:rPr>
          <w:b/>
          <w:bCs/>
        </w:rPr>
      </w:pPr>
      <w:r w:rsidRPr="005A39A2">
        <w:rPr>
          <w:b/>
          <w:bCs/>
        </w:rPr>
        <w:t xml:space="preserve">Typ av inglasning </w:t>
      </w:r>
    </w:p>
    <w:p w14:paraId="58F2261C" w14:textId="77777777" w:rsidR="008B1933" w:rsidRDefault="006A5AA2" w:rsidP="006A5AA2">
      <w:pPr>
        <w:rPr>
          <w:rFonts w:ascii="Calibri" w:hAnsi="Calibri" w:cs="Calibri"/>
          <w:i/>
          <w:iCs/>
          <w:color w:val="2C363A"/>
        </w:rPr>
      </w:pPr>
      <w:r>
        <w:t xml:space="preserve">De krav som ställs är att inglasningen ska vara profillöst glas samt att det i övrigt stämmer med </w:t>
      </w:r>
      <w:r w:rsidR="005A39A2">
        <w:t>Lerums</w:t>
      </w:r>
      <w:r>
        <w:t xml:space="preserve"> </w:t>
      </w:r>
      <w:r w:rsidR="005A39A2">
        <w:t>kommuns</w:t>
      </w:r>
      <w:r>
        <w:t xml:space="preserve"> bygglov.</w:t>
      </w:r>
      <w:r w:rsidR="000F4588">
        <w:t xml:space="preserve"> Färg på ramprofiler ska vara </w:t>
      </w:r>
      <w:r w:rsidR="000F4588" w:rsidRPr="000F4588">
        <w:t>NCS S 8000-N</w:t>
      </w:r>
      <w:r w:rsidR="000F4588">
        <w:rPr>
          <w:rFonts w:ascii="Calibri" w:hAnsi="Calibri" w:cs="Calibri"/>
          <w:i/>
          <w:iCs/>
          <w:color w:val="2C363A"/>
        </w:rPr>
        <w:t>.</w:t>
      </w:r>
    </w:p>
    <w:p w14:paraId="3C8E1540" w14:textId="77777777" w:rsidR="005A6DE5" w:rsidRDefault="005A6DE5" w:rsidP="007D4187">
      <w:r>
        <w:t>Alnova</w:t>
      </w:r>
      <w:r w:rsidR="006A5AA2">
        <w:t xml:space="preserve"> </w:t>
      </w:r>
      <w:r>
        <w:t xml:space="preserve">är </w:t>
      </w:r>
      <w:r w:rsidR="007D4187">
        <w:t xml:space="preserve">utvald </w:t>
      </w:r>
      <w:r>
        <w:t>som</w:t>
      </w:r>
      <w:r w:rsidR="007D4187">
        <w:t xml:space="preserve"> </w:t>
      </w:r>
      <w:r>
        <w:t>huvud</w:t>
      </w:r>
      <w:r w:rsidR="005A39A2">
        <w:t>leverantör</w:t>
      </w:r>
      <w:r w:rsidR="007D4187">
        <w:t xml:space="preserve"> och</w:t>
      </w:r>
      <w:r w:rsidR="006A5AA2">
        <w:t xml:space="preserve"> lämnar rabatt på sina ordinarie priser till samtliga medlemmar i vår förening.</w:t>
      </w:r>
      <w:r>
        <w:t xml:space="preserve"> </w:t>
      </w:r>
    </w:p>
    <w:p w14:paraId="0435EB43" w14:textId="77777777" w:rsidR="006A5AA2" w:rsidRPr="005A39A2" w:rsidRDefault="006A5AA2" w:rsidP="006A5AA2">
      <w:pPr>
        <w:rPr>
          <w:b/>
          <w:bCs/>
        </w:rPr>
      </w:pPr>
      <w:r w:rsidRPr="005A39A2">
        <w:rPr>
          <w:b/>
          <w:bCs/>
        </w:rPr>
        <w:t>Inglasning av del av balkong</w:t>
      </w:r>
    </w:p>
    <w:p w14:paraId="238F10AE" w14:textId="77777777" w:rsidR="006A5AA2" w:rsidRDefault="006A5AA2" w:rsidP="006A5AA2">
      <w:r>
        <w:t xml:space="preserve">Inglasning av del av balkong är tillåten. </w:t>
      </w:r>
    </w:p>
    <w:p w14:paraId="35D877AF" w14:textId="77777777" w:rsidR="006A5AA2" w:rsidRPr="005A39A2" w:rsidRDefault="006A5AA2" w:rsidP="006A5AA2">
      <w:pPr>
        <w:rPr>
          <w:b/>
          <w:bCs/>
        </w:rPr>
      </w:pPr>
      <w:r w:rsidRPr="005A39A2">
        <w:rPr>
          <w:b/>
          <w:bCs/>
        </w:rPr>
        <w:t>Skötsel</w:t>
      </w:r>
    </w:p>
    <w:p w14:paraId="4C7452D5" w14:textId="497F7268" w:rsidR="006A5AA2" w:rsidRDefault="006A5AA2" w:rsidP="006A5AA2">
      <w:r>
        <w:t xml:space="preserve">Inglasning av balkong är en angelägenhet för alla medlemmar då den </w:t>
      </w:r>
      <w:r w:rsidR="005A6DE5">
        <w:t>påverkar visuellt husens utseende</w:t>
      </w:r>
      <w:r>
        <w:t xml:space="preserve">. Därför är det extra viktigt att inglasningen sköts enligt anvisningar </w:t>
      </w:r>
      <w:r w:rsidR="005A6DE5">
        <w:t xml:space="preserve">från leverantören </w:t>
      </w:r>
      <w:r>
        <w:t xml:space="preserve">och att glasytorna hålls väl rengjorda. Det är också viktigt att infästningar regelbundet kontrolleras, så att risken för att inglasningen lossnar upptäcks och åtgärder för att förhindra detta kan vidtas i tid.  I övrigt gäller </w:t>
      </w:r>
      <w:r w:rsidR="003754BF">
        <w:t>lägenhetsinnehavares</w:t>
      </w:r>
      <w:r>
        <w:t xml:space="preserve"> ansvar gentemot föreningen och övriga medlemmar enligt föreningens stadgar och gällande lagar.</w:t>
      </w:r>
    </w:p>
    <w:p w14:paraId="385AC7A6" w14:textId="72A6CEEB" w:rsidR="006A5AA2" w:rsidRPr="005A39A2" w:rsidRDefault="006A5AA2" w:rsidP="006A5AA2">
      <w:pPr>
        <w:rPr>
          <w:b/>
          <w:bCs/>
        </w:rPr>
      </w:pPr>
      <w:r w:rsidRPr="005A39A2">
        <w:rPr>
          <w:b/>
          <w:bCs/>
        </w:rPr>
        <w:t>Uppvärmning</w:t>
      </w:r>
      <w:r w:rsidR="003754BF">
        <w:rPr>
          <w:b/>
          <w:bCs/>
        </w:rPr>
        <w:t xml:space="preserve"> via lägenhet</w:t>
      </w:r>
    </w:p>
    <w:p w14:paraId="0DAA0FA3" w14:textId="53C91692" w:rsidR="006A5AA2" w:rsidRDefault="006A5AA2" w:rsidP="006A5AA2">
      <w:r>
        <w:t>Balkongen får inte värmas upp genom att varm luft från lägenheten kontinuerligt släpps ut på balkongen via öppen dörr eller öppet fönster. Detta därför att man då använder husets uppvärmningssystem på ett sätt som det inte är dimensionerat för</w:t>
      </w:r>
      <w:r w:rsidR="005A6DE5">
        <w:t xml:space="preserve"> och att kostnader påförs föreningen</w:t>
      </w:r>
      <w:r>
        <w:t>.</w:t>
      </w:r>
    </w:p>
    <w:p w14:paraId="46B8794A" w14:textId="77777777" w:rsidR="00293B4F" w:rsidRDefault="00293B4F" w:rsidP="005A39A2">
      <w:pPr>
        <w:rPr>
          <w:b/>
          <w:bCs/>
        </w:rPr>
      </w:pPr>
    </w:p>
    <w:p w14:paraId="01FF80DB" w14:textId="77777777" w:rsidR="00293B4F" w:rsidRDefault="00293B4F" w:rsidP="005A39A2">
      <w:pPr>
        <w:rPr>
          <w:b/>
          <w:bCs/>
        </w:rPr>
      </w:pPr>
    </w:p>
    <w:p w14:paraId="1F81CC60" w14:textId="2E11F562" w:rsidR="005A39A2" w:rsidRDefault="00AC0835" w:rsidP="005A39A2">
      <w:pPr>
        <w:rPr>
          <w:b/>
          <w:bCs/>
        </w:rPr>
      </w:pPr>
      <w:r>
        <w:rPr>
          <w:b/>
          <w:bCs/>
        </w:rPr>
        <w:lastRenderedPageBreak/>
        <w:t>Grillning</w:t>
      </w:r>
    </w:p>
    <w:p w14:paraId="743BD09D" w14:textId="104BD784" w:rsidR="006A5AA2" w:rsidRDefault="00AC0835" w:rsidP="006A5AA2">
      <w:r w:rsidRPr="00AC0835">
        <w:t>Inglasad balkong räknas som lägenhetsutrymme</w:t>
      </w:r>
      <w:r w:rsidRPr="005A39A2">
        <w:t xml:space="preserve"> </w:t>
      </w:r>
      <w:r>
        <w:t xml:space="preserve">och </w:t>
      </w:r>
      <w:r w:rsidR="005A39A2" w:rsidRPr="005A39A2">
        <w:t xml:space="preserve">grillning med gasol får inte ske </w:t>
      </w:r>
      <w:r>
        <w:t>efter</w:t>
      </w:r>
      <w:r w:rsidR="005A39A2" w:rsidRPr="005A39A2">
        <w:t xml:space="preserve"> inglasning</w:t>
      </w:r>
      <w:r w:rsidR="005A6DE5">
        <w:t xml:space="preserve"> då r</w:t>
      </w:r>
      <w:r w:rsidRPr="00AC0835">
        <w:t>isk finns för kolmonoxidförgiftning om rökgaser inte ventileras bort.</w:t>
      </w:r>
      <w:r>
        <w:t xml:space="preserve"> E</w:t>
      </w:r>
      <w:r w:rsidRPr="00AC0835">
        <w:t xml:space="preserve">ndast </w:t>
      </w:r>
      <w:r w:rsidR="00182337" w:rsidRPr="00AC0835">
        <w:t>el grill</w:t>
      </w:r>
      <w:r>
        <w:t xml:space="preserve"> får användas</w:t>
      </w:r>
      <w:r w:rsidRPr="00AC0835">
        <w:t>.</w:t>
      </w:r>
      <w:r>
        <w:t xml:space="preserve"> </w:t>
      </w:r>
    </w:p>
    <w:p w14:paraId="2B640B2C" w14:textId="616582FF" w:rsidR="00AC0835" w:rsidRPr="00AC0835" w:rsidRDefault="00AC0835" w:rsidP="00AC0835">
      <w:pPr>
        <w:rPr>
          <w:b/>
          <w:bCs/>
        </w:rPr>
      </w:pPr>
      <w:r w:rsidRPr="00AC0835">
        <w:rPr>
          <w:b/>
          <w:bCs/>
        </w:rPr>
        <w:t xml:space="preserve">Gasolkamin </w:t>
      </w:r>
    </w:p>
    <w:p w14:paraId="380D691B" w14:textId="42BF584F" w:rsidR="00AC0835" w:rsidRDefault="00AC0835" w:rsidP="00AC0835">
      <w:r>
        <w:t xml:space="preserve">Gasolkaminer som är avsedda för inomhusbruk får användas på en inglasad balkong om den är tillräckligt stor </w:t>
      </w:r>
      <w:r w:rsidR="005A6DE5">
        <w:t>så</w:t>
      </w:r>
      <w:r>
        <w:t xml:space="preserve"> att kraven på säkerhetsavstånd uppfylls. Särskilt noga bör man vara med ett fritt avstånd framför kaminen.</w:t>
      </w:r>
    </w:p>
    <w:p w14:paraId="74F0B6FB" w14:textId="23BE94F7" w:rsidR="00AC0835" w:rsidRPr="00AC0835" w:rsidRDefault="00AC0835" w:rsidP="00AC0835">
      <w:pPr>
        <w:rPr>
          <w:b/>
          <w:bCs/>
        </w:rPr>
      </w:pPr>
      <w:r w:rsidRPr="00AC0835">
        <w:rPr>
          <w:b/>
          <w:bCs/>
        </w:rPr>
        <w:t xml:space="preserve">Förvaring av </w:t>
      </w:r>
      <w:r>
        <w:rPr>
          <w:b/>
          <w:bCs/>
        </w:rPr>
        <w:t>g</w:t>
      </w:r>
      <w:r w:rsidRPr="00AC0835">
        <w:rPr>
          <w:b/>
          <w:bCs/>
        </w:rPr>
        <w:t>asol</w:t>
      </w:r>
    </w:p>
    <w:p w14:paraId="53193C6F" w14:textId="77777777" w:rsidR="00AC0835" w:rsidRDefault="00AC0835" w:rsidP="00AC0835">
      <w:r w:rsidRPr="00AC0835">
        <w:t xml:space="preserve">För en inglasad balkong gäller samma förvaringsregler </w:t>
      </w:r>
      <w:r>
        <w:t xml:space="preserve">för gasol </w:t>
      </w:r>
      <w:r w:rsidRPr="00AC0835">
        <w:t>som inomhus. Det innebär att gasolbehållare med volymen högst 5 liter får förvaras där.</w:t>
      </w:r>
    </w:p>
    <w:p w14:paraId="0F250700" w14:textId="301EF5C1" w:rsidR="00182337" w:rsidRDefault="00182337" w:rsidP="00AC0835">
      <w:r>
        <w:t xml:space="preserve">(samtliga rekommendationer om grillning, uppvärmning och förvaring följer MSBs råd och går att läsa på </w:t>
      </w:r>
      <w:r w:rsidRPr="00182337">
        <w:t>https://www.msb.se/sv/rad-till-privatpersoner/gasol-hemma/forvara-gasol-hemma/</w:t>
      </w:r>
      <w:r>
        <w:t>)</w:t>
      </w:r>
    </w:p>
    <w:p w14:paraId="5234EA9C" w14:textId="77777777" w:rsidR="00AC0835" w:rsidRDefault="00AC0835" w:rsidP="00AC0835"/>
    <w:sectPr w:rsidR="00AC08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AA2"/>
    <w:rsid w:val="000911F2"/>
    <w:rsid w:val="000F4588"/>
    <w:rsid w:val="00182337"/>
    <w:rsid w:val="00293B4F"/>
    <w:rsid w:val="003754BF"/>
    <w:rsid w:val="0039668B"/>
    <w:rsid w:val="0043436B"/>
    <w:rsid w:val="005A39A2"/>
    <w:rsid w:val="005A6DE5"/>
    <w:rsid w:val="006468BB"/>
    <w:rsid w:val="006A5AA2"/>
    <w:rsid w:val="007D4187"/>
    <w:rsid w:val="008B1933"/>
    <w:rsid w:val="008B77D4"/>
    <w:rsid w:val="00AC0835"/>
    <w:rsid w:val="00BC74F0"/>
    <w:rsid w:val="00F208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4A373"/>
  <w15:chartTrackingRefBased/>
  <w15:docId w15:val="{0F2892A1-A1A4-4A66-AC48-37EAFBB29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342434">
      <w:bodyDiv w:val="1"/>
      <w:marLeft w:val="0"/>
      <w:marRight w:val="0"/>
      <w:marTop w:val="0"/>
      <w:marBottom w:val="0"/>
      <w:divBdr>
        <w:top w:val="none" w:sz="0" w:space="0" w:color="auto"/>
        <w:left w:val="none" w:sz="0" w:space="0" w:color="auto"/>
        <w:bottom w:val="none" w:sz="0" w:space="0" w:color="auto"/>
        <w:right w:val="none" w:sz="0" w:space="0" w:color="auto"/>
      </w:divBdr>
    </w:div>
    <w:div w:id="1548561819">
      <w:bodyDiv w:val="1"/>
      <w:marLeft w:val="0"/>
      <w:marRight w:val="0"/>
      <w:marTop w:val="0"/>
      <w:marBottom w:val="0"/>
      <w:divBdr>
        <w:top w:val="none" w:sz="0" w:space="0" w:color="auto"/>
        <w:left w:val="none" w:sz="0" w:space="0" w:color="auto"/>
        <w:bottom w:val="none" w:sz="0" w:space="0" w:color="auto"/>
        <w:right w:val="none" w:sz="0" w:space="0" w:color="auto"/>
      </w:divBdr>
      <w:divsChild>
        <w:div w:id="108495579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24908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Pages>
  <Words>453</Words>
  <Characters>2401</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Mikael Börjesson</dc:creator>
  <cp:keywords/>
  <dc:description/>
  <cp:lastModifiedBy>Mikael Börjesson</cp:lastModifiedBy>
  <cp:revision>12</cp:revision>
  <dcterms:created xsi:type="dcterms:W3CDTF">2023-10-09T08:07:00Z</dcterms:created>
  <dcterms:modified xsi:type="dcterms:W3CDTF">2024-05-02T17:11:00Z</dcterms:modified>
</cp:coreProperties>
</file>